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объекта недвижимости с кадастровым номером </w:t>
      </w:r>
      <w:r>
        <w:rPr>
          <w:sz w:val="28"/>
          <w:szCs w:val="28"/>
        </w:rPr>
        <w:t>31:11:070</w:t>
      </w:r>
      <w:r w:rsidR="00DD59BE">
        <w:rPr>
          <w:sz w:val="28"/>
          <w:szCs w:val="28"/>
        </w:rPr>
        <w:t>4002:118</w:t>
      </w:r>
    </w:p>
    <w:p w:rsidR="004B6EE4" w:rsidRDefault="004B6EE4" w:rsidP="004B6EE4">
      <w:pPr>
        <w:spacing w:line="232" w:lineRule="auto"/>
        <w:ind w:right="-2" w:firstLine="709"/>
        <w:jc w:val="center"/>
        <w:rPr>
          <w:b/>
          <w:sz w:val="28"/>
          <w:szCs w:val="28"/>
        </w:rPr>
      </w:pP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4B6EE4" w:rsidRDefault="004B6EE4" w:rsidP="004B6EE4">
      <w:pPr>
        <w:spacing w:line="232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кад</w:t>
      </w:r>
      <w:r w:rsidR="003E7245">
        <w:rPr>
          <w:sz w:val="28"/>
          <w:szCs w:val="28"/>
        </w:rPr>
        <w:t>астровый номер</w:t>
      </w:r>
      <w:r w:rsidR="00DD59BE">
        <w:rPr>
          <w:sz w:val="28"/>
          <w:szCs w:val="28"/>
        </w:rPr>
        <w:t xml:space="preserve"> 31:11:0704002:118, площадью 930</w:t>
      </w:r>
      <w:r>
        <w:rPr>
          <w:sz w:val="28"/>
          <w:szCs w:val="28"/>
        </w:rPr>
        <w:t xml:space="preserve"> кв.м., расположенный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</w:t>
      </w:r>
      <w:r w:rsidR="00DD59BE">
        <w:rPr>
          <w:sz w:val="28"/>
          <w:szCs w:val="28"/>
        </w:rPr>
        <w:t>с восточной стороны урочища Дубинский Яр</w:t>
      </w:r>
      <w:r>
        <w:rPr>
          <w:sz w:val="28"/>
          <w:szCs w:val="28"/>
        </w:rPr>
        <w:t xml:space="preserve">. Пользователем (правообладателем) земельного участка является </w:t>
      </w:r>
      <w:r w:rsidR="00DD59BE">
        <w:rPr>
          <w:sz w:val="28"/>
          <w:szCs w:val="28"/>
        </w:rPr>
        <w:t>Бондарева Мария Филипповна</w:t>
      </w:r>
      <w:r>
        <w:rPr>
          <w:sz w:val="28"/>
          <w:szCs w:val="28"/>
        </w:rPr>
        <w:t>. Срок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объекта недвижимости устанавливается в течении тридцати дней со дня получения указанным лицом проекта распоряжения.</w:t>
      </w:r>
    </w:p>
    <w:p w:rsidR="004B6EE4" w:rsidRDefault="004B6EE4" w:rsidP="00C55CAC">
      <w:pPr>
        <w:ind w:firstLine="709"/>
      </w:pPr>
      <w:r>
        <w:rPr>
          <w:sz w:val="28"/>
          <w:szCs w:val="28"/>
        </w:rPr>
        <w:t xml:space="preserve">Возражения принимаются в письменной форме администрацией городского поселения «Поселок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» по адресу: Белгородская область,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район,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акитное, ул. Пролетарская, д. 36 в течении тридцати дней (в рабочие дни) с 8-00 до 17-00, обеденный перерыв с 12-00 до 13-00 или по адресу электронной почты: </w:t>
      </w:r>
      <w:hyperlink r:id="rId4" w:history="1">
        <w:r>
          <w:rPr>
            <w:rStyle w:val="a3"/>
            <w:sz w:val="28"/>
            <w:szCs w:val="28"/>
          </w:rPr>
          <w:t>posadm.zemelnyj@mail.ru</w:t>
        </w:r>
      </w:hyperlink>
    </w:p>
    <w:p w:rsidR="00A9480B" w:rsidRDefault="00A9480B"/>
    <w:sectPr w:rsidR="00A9480B" w:rsidSect="00A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E4"/>
    <w:rsid w:val="00210F34"/>
    <w:rsid w:val="00301F01"/>
    <w:rsid w:val="003E7245"/>
    <w:rsid w:val="004B6EE4"/>
    <w:rsid w:val="005448C1"/>
    <w:rsid w:val="005A3DE8"/>
    <w:rsid w:val="00797406"/>
    <w:rsid w:val="009A2AF2"/>
    <w:rsid w:val="00A24FE7"/>
    <w:rsid w:val="00A9480B"/>
    <w:rsid w:val="00AB54FD"/>
    <w:rsid w:val="00AD02BC"/>
    <w:rsid w:val="00BC4F07"/>
    <w:rsid w:val="00C55CAC"/>
    <w:rsid w:val="00DD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adm.zemelnyj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</dc:creator>
  <cp:lastModifiedBy>Zem-3</cp:lastModifiedBy>
  <cp:revision>7</cp:revision>
  <cp:lastPrinted>2023-01-20T08:10:00Z</cp:lastPrinted>
  <dcterms:created xsi:type="dcterms:W3CDTF">2022-03-04T10:38:00Z</dcterms:created>
  <dcterms:modified xsi:type="dcterms:W3CDTF">2023-01-20T08:10:00Z</dcterms:modified>
</cp:coreProperties>
</file>